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37" w:rsidRPr="00C363A3" w:rsidRDefault="00157137" w:rsidP="00157137">
      <w:pPr>
        <w:jc w:val="right"/>
        <w:rPr>
          <w:color w:val="0D0D0D" w:themeColor="text1" w:themeTint="F2"/>
          <w:sz w:val="20"/>
        </w:rPr>
      </w:pPr>
      <w:r w:rsidRPr="00C363A3">
        <w:rPr>
          <w:bCs/>
          <w:color w:val="0D0D0D" w:themeColor="text1" w:themeTint="F2"/>
          <w:sz w:val="20"/>
        </w:rPr>
        <w:t xml:space="preserve">Приложение 2 </w:t>
      </w:r>
      <w:r w:rsidRPr="00C363A3">
        <w:rPr>
          <w:color w:val="0D0D0D" w:themeColor="text1" w:themeTint="F2"/>
          <w:sz w:val="20"/>
        </w:rPr>
        <w:t>к аукционной документации</w:t>
      </w:r>
    </w:p>
    <w:p w:rsidR="00157137" w:rsidRPr="00AE13D1" w:rsidRDefault="00157137" w:rsidP="00157137">
      <w:pPr>
        <w:tabs>
          <w:tab w:val="left" w:pos="1903"/>
        </w:tabs>
        <w:spacing w:line="240" w:lineRule="auto"/>
        <w:jc w:val="center"/>
        <w:rPr>
          <w:b/>
          <w:bCs/>
          <w:color w:val="FF0000"/>
          <w:sz w:val="14"/>
          <w:szCs w:val="14"/>
        </w:rPr>
      </w:pPr>
    </w:p>
    <w:p w:rsidR="00157137" w:rsidRDefault="00157137" w:rsidP="00157137">
      <w:pPr>
        <w:tabs>
          <w:tab w:val="left" w:pos="1903"/>
        </w:tabs>
        <w:spacing w:line="240" w:lineRule="auto"/>
        <w:jc w:val="center"/>
        <w:rPr>
          <w:b/>
          <w:sz w:val="24"/>
          <w:szCs w:val="24"/>
        </w:rPr>
      </w:pPr>
      <w:r w:rsidRPr="00C363A3">
        <w:rPr>
          <w:b/>
          <w:bCs/>
          <w:color w:val="0D0D0D" w:themeColor="text1" w:themeTint="F2"/>
          <w:sz w:val="24"/>
          <w:szCs w:val="24"/>
        </w:rPr>
        <w:t xml:space="preserve">Техническое задание </w:t>
      </w:r>
      <w:r w:rsidRPr="00C363A3">
        <w:rPr>
          <w:b/>
          <w:color w:val="0D0D0D" w:themeColor="text1" w:themeTint="F2"/>
          <w:sz w:val="24"/>
          <w:szCs w:val="24"/>
        </w:rPr>
        <w:t xml:space="preserve"> на</w:t>
      </w:r>
      <w:r w:rsidRPr="00AE13D1">
        <w:rPr>
          <w:b/>
          <w:color w:val="FF0000"/>
          <w:sz w:val="24"/>
          <w:szCs w:val="24"/>
        </w:rPr>
        <w:t xml:space="preserve"> </w:t>
      </w:r>
      <w:r w:rsidRPr="00A64B10">
        <w:rPr>
          <w:b/>
          <w:sz w:val="24"/>
          <w:szCs w:val="24"/>
        </w:rPr>
        <w:t xml:space="preserve">стол </w:t>
      </w:r>
      <w:proofErr w:type="spellStart"/>
      <w:r w:rsidRPr="00A64B10">
        <w:rPr>
          <w:b/>
          <w:sz w:val="24"/>
          <w:szCs w:val="24"/>
        </w:rPr>
        <w:t>тракционн</w:t>
      </w:r>
      <w:r>
        <w:rPr>
          <w:b/>
          <w:sz w:val="24"/>
          <w:szCs w:val="24"/>
        </w:rPr>
        <w:t>ый</w:t>
      </w:r>
      <w:proofErr w:type="spellEnd"/>
      <w:r w:rsidRPr="00A64B10">
        <w:rPr>
          <w:b/>
          <w:sz w:val="24"/>
          <w:szCs w:val="24"/>
        </w:rPr>
        <w:t xml:space="preserve"> с компьютерным управлением </w:t>
      </w:r>
    </w:p>
    <w:p w:rsidR="00157137" w:rsidRPr="00824556" w:rsidRDefault="00157137" w:rsidP="00157137">
      <w:pPr>
        <w:tabs>
          <w:tab w:val="left" w:pos="1903"/>
        </w:tabs>
        <w:spacing w:line="240" w:lineRule="auto"/>
        <w:jc w:val="center"/>
        <w:rPr>
          <w:b/>
          <w:sz w:val="10"/>
          <w:szCs w:val="10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5"/>
        <w:gridCol w:w="1485"/>
        <w:gridCol w:w="783"/>
        <w:gridCol w:w="708"/>
      </w:tblGrid>
      <w:tr w:rsidR="00157137" w:rsidRPr="00824556" w:rsidTr="00E42F06">
        <w:trPr>
          <w:cantSplit/>
          <w:trHeight w:val="20"/>
        </w:trPr>
        <w:tc>
          <w:tcPr>
            <w:tcW w:w="9000" w:type="dxa"/>
            <w:gridSpan w:val="2"/>
            <w:vAlign w:val="center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b/>
              </w:rPr>
            </w:pPr>
            <w:r w:rsidRPr="00824556">
              <w:rPr>
                <w:b/>
                <w:bCs/>
              </w:rPr>
              <w:t>Наименование товара, требования к качеству, техническим характеристикам товара,  требования к их безопасности, требования к функциональным  характеристикам</w:t>
            </w:r>
          </w:p>
        </w:tc>
        <w:tc>
          <w:tcPr>
            <w:tcW w:w="783" w:type="dxa"/>
            <w:vAlign w:val="center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b/>
                <w:bCs/>
                <w:iCs/>
              </w:rPr>
            </w:pPr>
            <w:r w:rsidRPr="00824556">
              <w:rPr>
                <w:b/>
                <w:bCs/>
                <w:iCs/>
              </w:rPr>
              <w:t xml:space="preserve">Ед. </w:t>
            </w:r>
            <w:proofErr w:type="spellStart"/>
            <w:r w:rsidRPr="00824556">
              <w:rPr>
                <w:b/>
                <w:bCs/>
                <w:iCs/>
              </w:rPr>
              <w:t>изм</w:t>
            </w:r>
            <w:proofErr w:type="spellEnd"/>
            <w:r w:rsidRPr="00824556">
              <w:rPr>
                <w:b/>
                <w:bCs/>
                <w:iCs/>
              </w:rPr>
              <w:t>.</w:t>
            </w:r>
          </w:p>
        </w:tc>
        <w:tc>
          <w:tcPr>
            <w:tcW w:w="708" w:type="dxa"/>
            <w:vAlign w:val="center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b/>
                <w:bCs/>
                <w:iCs/>
              </w:rPr>
            </w:pPr>
            <w:r w:rsidRPr="00824556">
              <w:rPr>
                <w:b/>
                <w:bCs/>
                <w:iCs/>
              </w:rPr>
              <w:t>Кол-во</w:t>
            </w:r>
          </w:p>
        </w:tc>
      </w:tr>
      <w:tr w:rsidR="00157137" w:rsidRPr="00824556" w:rsidTr="00E42F06">
        <w:trPr>
          <w:cantSplit/>
          <w:trHeight w:val="20"/>
        </w:trPr>
        <w:tc>
          <w:tcPr>
            <w:tcW w:w="9000" w:type="dxa"/>
            <w:gridSpan w:val="2"/>
            <w:vAlign w:val="center"/>
          </w:tcPr>
          <w:p w:rsidR="00157137" w:rsidRPr="00824556" w:rsidRDefault="00157137" w:rsidP="00E42F06">
            <w:pPr>
              <w:spacing w:line="240" w:lineRule="auto"/>
              <w:rPr>
                <w:b/>
                <w:sz w:val="20"/>
                <w:szCs w:val="20"/>
              </w:rPr>
            </w:pPr>
            <w:r w:rsidRPr="00824556">
              <w:rPr>
                <w:b/>
                <w:sz w:val="20"/>
                <w:szCs w:val="20"/>
              </w:rPr>
              <w:t xml:space="preserve">Стол </w:t>
            </w:r>
            <w:proofErr w:type="spellStart"/>
            <w:r w:rsidRPr="00824556">
              <w:rPr>
                <w:b/>
                <w:sz w:val="20"/>
                <w:szCs w:val="20"/>
              </w:rPr>
              <w:t>тракционный</w:t>
            </w:r>
            <w:proofErr w:type="spellEnd"/>
            <w:r w:rsidRPr="00824556">
              <w:rPr>
                <w:b/>
                <w:sz w:val="20"/>
                <w:szCs w:val="20"/>
              </w:rPr>
              <w:t xml:space="preserve"> с компьютерным управлением</w:t>
            </w:r>
          </w:p>
        </w:tc>
        <w:tc>
          <w:tcPr>
            <w:tcW w:w="783" w:type="dxa"/>
            <w:vMerge w:val="restart"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  <w:proofErr w:type="spellStart"/>
            <w:r w:rsidRPr="00824556">
              <w:rPr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708" w:type="dxa"/>
            <w:vMerge w:val="restart"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1</w:t>
            </w: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  <w:vAlign w:val="center"/>
          </w:tcPr>
          <w:p w:rsidR="00157137" w:rsidRPr="00824556" w:rsidRDefault="00157137" w:rsidP="00E42F06">
            <w:pPr>
              <w:pStyle w:val="af9"/>
              <w:spacing w:line="240" w:lineRule="auto"/>
              <w:ind w:left="0"/>
              <w:rPr>
                <w:sz w:val="20"/>
              </w:rPr>
            </w:pPr>
            <w:r w:rsidRPr="00824556">
              <w:rPr>
                <w:sz w:val="20"/>
              </w:rPr>
              <w:t>Роботизированный комплекс для сухого скелетного вытяжения на всех отделах позвоночника, включая шейный, грудной, пояснично-крестцовый, автоматически управляемый компьютером, основанный на совмещении функции лечения компрессии с помощью вытяжения и функции лечения тела с помощью манипуляционного терапевтического устройства.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Габариты: (</w:t>
            </w:r>
            <w:proofErr w:type="spellStart"/>
            <w:r w:rsidRPr="00824556">
              <w:rPr>
                <w:color w:val="000000"/>
                <w:sz w:val="20"/>
                <w:szCs w:val="20"/>
              </w:rPr>
              <w:t>ДхШхВ</w:t>
            </w:r>
            <w:proofErr w:type="spellEnd"/>
            <w:r w:rsidRPr="00824556">
              <w:rPr>
                <w:color w:val="000000"/>
                <w:sz w:val="20"/>
                <w:szCs w:val="20"/>
              </w:rPr>
              <w:t xml:space="preserve">), не более, </w:t>
            </w:r>
            <w:proofErr w:type="gramStart"/>
            <w:r w:rsidRPr="00824556">
              <w:rPr>
                <w:color w:val="000000"/>
                <w:sz w:val="20"/>
                <w:szCs w:val="20"/>
              </w:rPr>
              <w:t>мм</w:t>
            </w:r>
            <w:proofErr w:type="gramEnd"/>
            <w:r w:rsidRPr="0082455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 xml:space="preserve">2500 </w:t>
            </w:r>
            <w:proofErr w:type="spellStart"/>
            <w:r w:rsidRPr="00824556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824556">
              <w:rPr>
                <w:color w:val="000000"/>
                <w:sz w:val="20"/>
                <w:szCs w:val="20"/>
              </w:rPr>
              <w:t xml:space="preserve"> 680 </w:t>
            </w:r>
            <w:proofErr w:type="spellStart"/>
            <w:r w:rsidRPr="00824556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824556">
              <w:rPr>
                <w:color w:val="000000"/>
                <w:sz w:val="20"/>
                <w:szCs w:val="20"/>
              </w:rPr>
              <w:t xml:space="preserve"> 700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Вес, не более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100 кг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 xml:space="preserve">Управляемая </w:t>
            </w:r>
            <w:proofErr w:type="spellStart"/>
            <w:r w:rsidRPr="00824556">
              <w:rPr>
                <w:sz w:val="20"/>
                <w:szCs w:val="20"/>
              </w:rPr>
              <w:t>тракция</w:t>
            </w:r>
            <w:proofErr w:type="spellEnd"/>
            <w:r w:rsidRPr="008245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 xml:space="preserve">Возможность изменения </w:t>
            </w:r>
            <w:proofErr w:type="spellStart"/>
            <w:r w:rsidRPr="00824556">
              <w:rPr>
                <w:sz w:val="20"/>
                <w:szCs w:val="20"/>
              </w:rPr>
              <w:t>тракционного</w:t>
            </w:r>
            <w:proofErr w:type="spellEnd"/>
            <w:r w:rsidRPr="00824556">
              <w:rPr>
                <w:sz w:val="20"/>
                <w:szCs w:val="20"/>
              </w:rPr>
              <w:t xml:space="preserve"> усилия, в т</w:t>
            </w:r>
            <w:proofErr w:type="gramStart"/>
            <w:r w:rsidRPr="00824556">
              <w:rPr>
                <w:sz w:val="20"/>
                <w:szCs w:val="20"/>
              </w:rPr>
              <w:t>.ч</w:t>
            </w:r>
            <w:proofErr w:type="gramEnd"/>
            <w:r w:rsidRPr="00824556">
              <w:rPr>
                <w:sz w:val="20"/>
                <w:szCs w:val="20"/>
              </w:rPr>
              <w:t xml:space="preserve"> непосредственно во время работы устройства.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 xml:space="preserve">Возможность дозирования </w:t>
            </w:r>
            <w:proofErr w:type="spellStart"/>
            <w:r w:rsidRPr="00824556">
              <w:rPr>
                <w:sz w:val="20"/>
                <w:szCs w:val="20"/>
              </w:rPr>
              <w:t>тракционного</w:t>
            </w:r>
            <w:proofErr w:type="spellEnd"/>
            <w:r w:rsidRPr="00824556">
              <w:rPr>
                <w:sz w:val="20"/>
                <w:szCs w:val="20"/>
              </w:rPr>
              <w:t xml:space="preserve"> усилия», т.е. </w:t>
            </w:r>
            <w:proofErr w:type="gramStart"/>
            <w:r w:rsidRPr="00824556">
              <w:rPr>
                <w:sz w:val="20"/>
                <w:szCs w:val="20"/>
              </w:rPr>
              <w:t>точное</w:t>
            </w:r>
            <w:proofErr w:type="gramEnd"/>
            <w:r w:rsidRPr="00824556">
              <w:rPr>
                <w:sz w:val="20"/>
                <w:szCs w:val="20"/>
              </w:rPr>
              <w:t xml:space="preserve"> определения </w:t>
            </w:r>
            <w:proofErr w:type="spellStart"/>
            <w:r w:rsidRPr="00824556">
              <w:rPr>
                <w:sz w:val="20"/>
                <w:szCs w:val="20"/>
              </w:rPr>
              <w:t>тракционного</w:t>
            </w:r>
            <w:proofErr w:type="spellEnd"/>
            <w:r w:rsidRPr="00824556">
              <w:rPr>
                <w:sz w:val="20"/>
                <w:szCs w:val="20"/>
              </w:rPr>
              <w:t xml:space="preserve"> усилия с точностью до 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824556">
                <w:rPr>
                  <w:sz w:val="20"/>
                  <w:szCs w:val="20"/>
                </w:rPr>
                <w:t>0,1 кг</w:t>
              </w:r>
            </w:smartTag>
            <w:r w:rsidRPr="00824556">
              <w:rPr>
                <w:sz w:val="20"/>
                <w:szCs w:val="20"/>
              </w:rPr>
              <w:t>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 xml:space="preserve">Расчет </w:t>
            </w:r>
            <w:proofErr w:type="spellStart"/>
            <w:r w:rsidRPr="00824556">
              <w:rPr>
                <w:sz w:val="20"/>
                <w:szCs w:val="20"/>
              </w:rPr>
              <w:t>тракционного</w:t>
            </w:r>
            <w:proofErr w:type="spellEnd"/>
            <w:r w:rsidRPr="00824556">
              <w:rPr>
                <w:sz w:val="20"/>
                <w:szCs w:val="20"/>
              </w:rPr>
              <w:t xml:space="preserve"> усилия определяется формулой </w:t>
            </w:r>
            <w:r w:rsidRPr="00824556">
              <w:rPr>
                <w:sz w:val="20"/>
                <w:szCs w:val="20"/>
                <w:lang w:val="en-US"/>
              </w:rPr>
              <w:t>F</w:t>
            </w:r>
            <w:proofErr w:type="spellStart"/>
            <w:r w:rsidRPr="00824556">
              <w:rPr>
                <w:sz w:val="20"/>
                <w:szCs w:val="20"/>
                <w:vertAlign w:val="subscript"/>
              </w:rPr>
              <w:t>тракционное</w:t>
            </w:r>
            <w:proofErr w:type="spellEnd"/>
            <w:r w:rsidRPr="00824556">
              <w:rPr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824556">
              <w:rPr>
                <w:sz w:val="20"/>
                <w:szCs w:val="20"/>
                <w:vertAlign w:val="subscript"/>
              </w:rPr>
              <w:t>усилие</w:t>
            </w:r>
            <w:r w:rsidRPr="00824556">
              <w:rPr>
                <w:sz w:val="20"/>
                <w:szCs w:val="20"/>
              </w:rPr>
              <w:t>=</w:t>
            </w:r>
            <w:proofErr w:type="spellEnd"/>
            <w:r w:rsidRPr="00824556">
              <w:rPr>
                <w:sz w:val="20"/>
                <w:szCs w:val="20"/>
              </w:rPr>
              <w:t>(</w:t>
            </w:r>
            <w:r w:rsidRPr="00824556">
              <w:rPr>
                <w:sz w:val="20"/>
                <w:szCs w:val="20"/>
                <w:lang w:val="en-US"/>
              </w:rPr>
              <w:t>m</w:t>
            </w:r>
            <w:r w:rsidRPr="00824556">
              <w:rPr>
                <w:sz w:val="20"/>
                <w:szCs w:val="20"/>
                <w:vertAlign w:val="subscript"/>
              </w:rPr>
              <w:t xml:space="preserve">рабочей поверхности </w:t>
            </w:r>
            <w:proofErr w:type="spellStart"/>
            <w:r w:rsidRPr="00824556">
              <w:rPr>
                <w:sz w:val="20"/>
                <w:szCs w:val="20"/>
                <w:vertAlign w:val="subscript"/>
              </w:rPr>
              <w:t>стола</w:t>
            </w:r>
            <w:r w:rsidRPr="00824556">
              <w:rPr>
                <w:sz w:val="20"/>
                <w:szCs w:val="20"/>
              </w:rPr>
              <w:t>+</w:t>
            </w:r>
            <w:proofErr w:type="spellEnd"/>
            <w:r w:rsidRPr="00824556">
              <w:rPr>
                <w:sz w:val="20"/>
                <w:szCs w:val="20"/>
                <w:lang w:val="en-US"/>
              </w:rPr>
              <w:t>m</w:t>
            </w:r>
            <w:r w:rsidRPr="00824556">
              <w:rPr>
                <w:sz w:val="20"/>
                <w:szCs w:val="20"/>
                <w:vertAlign w:val="subscript"/>
              </w:rPr>
              <w:t>пациента</w:t>
            </w:r>
            <w:r w:rsidRPr="00824556">
              <w:rPr>
                <w:sz w:val="20"/>
                <w:szCs w:val="20"/>
              </w:rPr>
              <w:t>)</w:t>
            </w:r>
            <w:proofErr w:type="spellStart"/>
            <w:r w:rsidRPr="00824556">
              <w:rPr>
                <w:sz w:val="20"/>
                <w:szCs w:val="20"/>
              </w:rPr>
              <w:t>х</w:t>
            </w:r>
            <w:proofErr w:type="spellEnd"/>
            <w:r w:rsidRPr="00824556">
              <w:rPr>
                <w:sz w:val="20"/>
                <w:szCs w:val="20"/>
              </w:rPr>
              <w:t xml:space="preserve"> </w:t>
            </w:r>
            <w:proofErr w:type="spellStart"/>
            <w:r w:rsidRPr="00824556">
              <w:rPr>
                <w:sz w:val="20"/>
                <w:szCs w:val="20"/>
                <w:lang w:val="en-US"/>
              </w:rPr>
              <w:t>sinA</w:t>
            </w:r>
            <w:proofErr w:type="spellEnd"/>
            <w:r w:rsidRPr="00824556">
              <w:rPr>
                <w:sz w:val="20"/>
                <w:szCs w:val="20"/>
              </w:rPr>
              <w:t>, угол</w:t>
            </w:r>
            <w:proofErr w:type="gramStart"/>
            <w:r w:rsidRPr="00824556">
              <w:rPr>
                <w:sz w:val="20"/>
                <w:szCs w:val="20"/>
              </w:rPr>
              <w:t xml:space="preserve"> </w:t>
            </w:r>
            <w:proofErr w:type="spellStart"/>
            <w:r w:rsidRPr="00824556">
              <w:rPr>
                <w:sz w:val="20"/>
                <w:szCs w:val="20"/>
              </w:rPr>
              <w:t>А</w:t>
            </w:r>
            <w:proofErr w:type="gramEnd"/>
            <w:r w:rsidRPr="00824556">
              <w:rPr>
                <w:sz w:val="20"/>
                <w:szCs w:val="20"/>
              </w:rPr>
              <w:t>=углу</w:t>
            </w:r>
            <w:proofErr w:type="spellEnd"/>
            <w:r w:rsidRPr="00824556">
              <w:rPr>
                <w:sz w:val="20"/>
                <w:szCs w:val="20"/>
              </w:rPr>
              <w:t xml:space="preserve"> отклонения рабочей поверхности от горизонтальной оси.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 xml:space="preserve">Вариабельность </w:t>
            </w:r>
            <w:proofErr w:type="spellStart"/>
            <w:r w:rsidRPr="00824556">
              <w:rPr>
                <w:sz w:val="20"/>
                <w:szCs w:val="20"/>
              </w:rPr>
              <w:t>тракционного</w:t>
            </w:r>
            <w:proofErr w:type="spellEnd"/>
            <w:r w:rsidRPr="00824556">
              <w:rPr>
                <w:sz w:val="20"/>
                <w:szCs w:val="20"/>
              </w:rPr>
              <w:t xml:space="preserve"> усилия</w:t>
            </w:r>
            <w:r w:rsidRPr="00824556">
              <w:rPr>
                <w:color w:val="FF0000"/>
                <w:sz w:val="20"/>
                <w:szCs w:val="20"/>
              </w:rPr>
              <w:t>,</w:t>
            </w:r>
            <w:r w:rsidRPr="00824556">
              <w:rPr>
                <w:sz w:val="20"/>
                <w:szCs w:val="20"/>
              </w:rPr>
              <w:t xml:space="preserve"> т.е. шаг отклонения рабочей поверхности равен 0,5 градуса, т.е. для пациента весом 70кг минимальный шаг дозирования </w:t>
            </w:r>
            <w:proofErr w:type="spellStart"/>
            <w:r w:rsidRPr="00824556">
              <w:rPr>
                <w:sz w:val="20"/>
                <w:szCs w:val="20"/>
              </w:rPr>
              <w:t>тракционного</w:t>
            </w:r>
            <w:proofErr w:type="spellEnd"/>
            <w:r w:rsidRPr="00824556">
              <w:rPr>
                <w:sz w:val="20"/>
                <w:szCs w:val="20"/>
              </w:rPr>
              <w:t xml:space="preserve"> усилия равен 1,2кг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 xml:space="preserve">Возможность расчета </w:t>
            </w:r>
            <w:proofErr w:type="spellStart"/>
            <w:r w:rsidRPr="00824556">
              <w:rPr>
                <w:sz w:val="20"/>
                <w:szCs w:val="20"/>
              </w:rPr>
              <w:t>тракционного</w:t>
            </w:r>
            <w:proofErr w:type="spellEnd"/>
            <w:r w:rsidRPr="00824556">
              <w:rPr>
                <w:sz w:val="20"/>
                <w:szCs w:val="20"/>
              </w:rPr>
              <w:t xml:space="preserve"> усилия индивидуально для каждого пациента, пример:  для пациента весом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824556">
                <w:rPr>
                  <w:sz w:val="20"/>
                  <w:szCs w:val="20"/>
                </w:rPr>
                <w:t>80 кг</w:t>
              </w:r>
            </w:smartTag>
            <w:r w:rsidRPr="00824556">
              <w:rPr>
                <w:sz w:val="20"/>
                <w:szCs w:val="20"/>
              </w:rPr>
              <w:t xml:space="preserve"> усилие можно установить в пределах от </w:t>
            </w:r>
            <w:smartTag w:uri="urn:schemas-microsoft-com:office:smarttags" w:element="metricconverter">
              <w:smartTagPr>
                <w:attr w:name="ProductID" w:val="1,3 кг"/>
              </w:smartTagPr>
              <w:r w:rsidRPr="00824556">
                <w:rPr>
                  <w:sz w:val="20"/>
                  <w:szCs w:val="20"/>
                </w:rPr>
                <w:t>1,3 кг</w:t>
              </w:r>
            </w:smartTag>
            <w:r w:rsidRPr="00824556">
              <w:rPr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63,4 кг"/>
              </w:smartTagPr>
              <w:r w:rsidRPr="00824556">
                <w:rPr>
                  <w:sz w:val="20"/>
                  <w:szCs w:val="20"/>
                </w:rPr>
                <w:t>63,4 кг</w:t>
              </w:r>
            </w:smartTag>
            <w:r w:rsidRPr="00824556">
              <w:rPr>
                <w:sz w:val="20"/>
                <w:szCs w:val="20"/>
              </w:rPr>
              <w:t>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Функция массажа с момента начала работы комплекса в области позвоночника начинает двигаться массажный валик, «маршрут» которого можно установить заранее, а также изменять в процессе работы комплекса.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 xml:space="preserve">Функция точечного </w:t>
            </w:r>
            <w:proofErr w:type="spellStart"/>
            <w:r w:rsidRPr="00824556">
              <w:rPr>
                <w:sz w:val="20"/>
                <w:szCs w:val="20"/>
              </w:rPr>
              <w:t>экстензионного</w:t>
            </w:r>
            <w:proofErr w:type="spellEnd"/>
            <w:r w:rsidRPr="00824556">
              <w:rPr>
                <w:sz w:val="20"/>
                <w:szCs w:val="20"/>
              </w:rPr>
              <w:t xml:space="preserve"> усилия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 xml:space="preserve">Возможность установить область или сегмент для воздействия  </w:t>
            </w:r>
            <w:proofErr w:type="spellStart"/>
            <w:r w:rsidRPr="00824556">
              <w:rPr>
                <w:sz w:val="20"/>
                <w:szCs w:val="20"/>
              </w:rPr>
              <w:t>экстензионного</w:t>
            </w:r>
            <w:proofErr w:type="spellEnd"/>
            <w:r w:rsidRPr="00824556">
              <w:rPr>
                <w:sz w:val="20"/>
                <w:szCs w:val="20"/>
              </w:rPr>
              <w:t xml:space="preserve"> валика в пределах всего позвоночника (шея, грудной отдел, </w:t>
            </w:r>
            <w:proofErr w:type="spellStart"/>
            <w:r w:rsidRPr="00824556">
              <w:rPr>
                <w:sz w:val="20"/>
                <w:szCs w:val="20"/>
              </w:rPr>
              <w:t>пояснично</w:t>
            </w:r>
            <w:proofErr w:type="spellEnd"/>
            <w:r w:rsidRPr="00824556">
              <w:rPr>
                <w:sz w:val="20"/>
                <w:szCs w:val="20"/>
              </w:rPr>
              <w:t xml:space="preserve"> крестцовый), т.е. </w:t>
            </w:r>
            <w:proofErr w:type="spellStart"/>
            <w:r w:rsidRPr="00824556">
              <w:rPr>
                <w:sz w:val="20"/>
                <w:szCs w:val="20"/>
              </w:rPr>
              <w:t>экстензионное</w:t>
            </w:r>
            <w:proofErr w:type="spellEnd"/>
            <w:r w:rsidRPr="00824556">
              <w:rPr>
                <w:sz w:val="20"/>
                <w:szCs w:val="20"/>
              </w:rPr>
              <w:t xml:space="preserve"> усилие будет развиваться непосредственно в выбранном сегменте позвоночника, например </w:t>
            </w:r>
            <w:r w:rsidRPr="00824556">
              <w:rPr>
                <w:sz w:val="20"/>
                <w:szCs w:val="20"/>
                <w:lang w:val="en-US"/>
              </w:rPr>
              <w:t>L</w:t>
            </w:r>
            <w:r w:rsidRPr="00824556">
              <w:rPr>
                <w:sz w:val="20"/>
                <w:szCs w:val="20"/>
              </w:rPr>
              <w:t>4-</w:t>
            </w:r>
            <w:r w:rsidRPr="00824556">
              <w:rPr>
                <w:sz w:val="20"/>
                <w:szCs w:val="20"/>
                <w:lang w:val="en-US"/>
              </w:rPr>
              <w:t>L</w:t>
            </w:r>
            <w:r w:rsidRPr="00824556">
              <w:rPr>
                <w:sz w:val="20"/>
                <w:szCs w:val="20"/>
              </w:rPr>
              <w:t>5.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 xml:space="preserve">Возможность определить амплитуду </w:t>
            </w:r>
            <w:proofErr w:type="spellStart"/>
            <w:r w:rsidRPr="00824556">
              <w:rPr>
                <w:sz w:val="20"/>
                <w:szCs w:val="20"/>
              </w:rPr>
              <w:t>экстензионного</w:t>
            </w:r>
            <w:proofErr w:type="spellEnd"/>
            <w:r w:rsidRPr="00824556">
              <w:rPr>
                <w:sz w:val="20"/>
                <w:szCs w:val="20"/>
              </w:rPr>
              <w:t xml:space="preserve"> валика (в баллах), а также время начала работы </w:t>
            </w:r>
            <w:proofErr w:type="spellStart"/>
            <w:r w:rsidRPr="00824556">
              <w:rPr>
                <w:sz w:val="20"/>
                <w:szCs w:val="20"/>
              </w:rPr>
              <w:t>экстензионного</w:t>
            </w:r>
            <w:proofErr w:type="spellEnd"/>
            <w:r w:rsidRPr="00824556">
              <w:rPr>
                <w:sz w:val="20"/>
                <w:szCs w:val="20"/>
              </w:rPr>
              <w:t xml:space="preserve"> валика (</w:t>
            </w:r>
            <w:proofErr w:type="gramStart"/>
            <w:r w:rsidRPr="00824556">
              <w:rPr>
                <w:sz w:val="20"/>
                <w:szCs w:val="20"/>
              </w:rPr>
              <w:t>в</w:t>
            </w:r>
            <w:proofErr w:type="gramEnd"/>
            <w:r w:rsidRPr="00824556">
              <w:rPr>
                <w:sz w:val="20"/>
                <w:szCs w:val="20"/>
              </w:rPr>
              <w:t xml:space="preserve"> </w:t>
            </w:r>
            <w:proofErr w:type="gramStart"/>
            <w:r w:rsidRPr="00824556">
              <w:rPr>
                <w:sz w:val="20"/>
                <w:szCs w:val="20"/>
              </w:rPr>
              <w:t>мин</w:t>
            </w:r>
            <w:proofErr w:type="gramEnd"/>
            <w:r w:rsidRPr="00824556">
              <w:rPr>
                <w:sz w:val="20"/>
                <w:szCs w:val="20"/>
              </w:rPr>
              <w:t xml:space="preserve">), число повторений (в числах), а также время компрессии  </w:t>
            </w:r>
            <w:proofErr w:type="spellStart"/>
            <w:r w:rsidRPr="00824556">
              <w:rPr>
                <w:sz w:val="20"/>
                <w:szCs w:val="20"/>
              </w:rPr>
              <w:t>экстензионным</w:t>
            </w:r>
            <w:proofErr w:type="spellEnd"/>
            <w:r w:rsidRPr="00824556">
              <w:rPr>
                <w:sz w:val="20"/>
                <w:szCs w:val="20"/>
              </w:rPr>
              <w:t xml:space="preserve"> валиком (в сек), а также изменять эти параметры непосредственно во время работы комплекса.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Функция автоматического наведения на область или сегмент посредством «маркера», индивидуального информационного чипа, прикрепленного к выбранному сегменту или области.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 xml:space="preserve">Отклонение ножного блока, в сочетании с </w:t>
            </w:r>
            <w:proofErr w:type="spellStart"/>
            <w:r w:rsidRPr="00824556">
              <w:rPr>
                <w:sz w:val="20"/>
                <w:szCs w:val="20"/>
              </w:rPr>
              <w:t>тракцией</w:t>
            </w:r>
            <w:proofErr w:type="spellEnd"/>
            <w:r w:rsidRPr="0082455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Отклонение ножного блока в стороны.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Отклонение в стороны управляется через единую компьютерную программу, в которой можно изменять параметры отклонения в зависимости от пациента, его заболевания, стадии лечения, эффективности курса лечения и номера процедуры.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Возможность установить отклонение в обе стороны или выбрать сторону отклонения (левая, правая).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Возможность определить амплитуду бокового отклонения (в позициях), а также время начала бокового отклонения (в мин), время задержки бокового отклонения в макс</w:t>
            </w:r>
            <w:proofErr w:type="gramStart"/>
            <w:r w:rsidRPr="00824556">
              <w:rPr>
                <w:sz w:val="20"/>
                <w:szCs w:val="20"/>
              </w:rPr>
              <w:t>.о</w:t>
            </w:r>
            <w:proofErr w:type="gramEnd"/>
            <w:r w:rsidRPr="00824556">
              <w:rPr>
                <w:sz w:val="20"/>
                <w:szCs w:val="20"/>
              </w:rPr>
              <w:t>тведенных положениях (в сек), а также изменить эти параметры непосредственно во время работы комплекса.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Отклонение ножного блока вниз.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Отклонение ножного блока вниз до 15 градусов. Отклонение имеет  четыре позиции - нейтральное, отклонение на 5, на 10, и на 15 градусов.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Отклонение ножного блока вниз управляется через единую компьютерную программу, в которой можно изменять параметры отклонения в зависимости от пациента, его заболевания, стадии лечения, эффективности курса лечения и номера процедуры.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Возможность определить амплитуду отклонения ножного блока вниз  (в позициях), а также время начала бокового отклонения (</w:t>
            </w:r>
            <w:proofErr w:type="gramStart"/>
            <w:r w:rsidRPr="00824556">
              <w:rPr>
                <w:sz w:val="20"/>
                <w:szCs w:val="20"/>
              </w:rPr>
              <w:t>в</w:t>
            </w:r>
            <w:proofErr w:type="gramEnd"/>
            <w:r w:rsidRPr="00824556">
              <w:rPr>
                <w:sz w:val="20"/>
                <w:szCs w:val="20"/>
              </w:rPr>
              <w:t xml:space="preserve"> </w:t>
            </w:r>
            <w:proofErr w:type="gramStart"/>
            <w:r w:rsidRPr="00824556">
              <w:rPr>
                <w:sz w:val="20"/>
                <w:szCs w:val="20"/>
              </w:rPr>
              <w:t>мин</w:t>
            </w:r>
            <w:proofErr w:type="gramEnd"/>
            <w:r w:rsidRPr="00824556">
              <w:rPr>
                <w:sz w:val="20"/>
                <w:szCs w:val="20"/>
              </w:rPr>
              <w:t>), время задержки бокового отклонения в макс. отведенных положениях (в сек), а также изменить эти параметры непосредственно во время работы комплекса.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  <w:vAlign w:val="center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lastRenderedPageBreak/>
              <w:t>Комплектация  стола:</w:t>
            </w:r>
          </w:p>
          <w:p w:rsidR="00157137" w:rsidRPr="00824556" w:rsidRDefault="00157137" w:rsidP="00E42F06">
            <w:pPr>
              <w:pStyle w:val="scfbrieftext"/>
              <w:rPr>
                <w:rFonts w:ascii="Times New Roman" w:hAnsi="Times New Roman"/>
                <w:color w:val="000000"/>
                <w:lang w:val="ru-RU"/>
              </w:rPr>
            </w:pPr>
            <w:r w:rsidRPr="00824556">
              <w:rPr>
                <w:rFonts w:ascii="Times New Roman" w:hAnsi="Times New Roman"/>
                <w:color w:val="000000"/>
                <w:lang w:val="ru-RU"/>
              </w:rPr>
              <w:t>- прижимной ролик для фиксирования стоп-1 шт.,</w:t>
            </w:r>
          </w:p>
          <w:p w:rsidR="00157137" w:rsidRPr="00824556" w:rsidRDefault="00157137" w:rsidP="00E42F06">
            <w:pPr>
              <w:pStyle w:val="scfbrieftext"/>
              <w:rPr>
                <w:rFonts w:ascii="Times New Roman" w:hAnsi="Times New Roman"/>
                <w:color w:val="000000"/>
                <w:lang w:val="ru-RU"/>
              </w:rPr>
            </w:pPr>
            <w:r w:rsidRPr="00824556">
              <w:rPr>
                <w:rFonts w:ascii="Times New Roman" w:hAnsi="Times New Roman"/>
                <w:color w:val="000000"/>
                <w:lang w:val="ru-RU"/>
              </w:rPr>
              <w:t>- опоры для икроножных мышц – 2 шт.,</w:t>
            </w:r>
          </w:p>
          <w:p w:rsidR="00157137" w:rsidRPr="00824556" w:rsidRDefault="00157137" w:rsidP="00E42F06">
            <w:pPr>
              <w:pStyle w:val="scfbrieftext"/>
              <w:rPr>
                <w:rFonts w:ascii="Times New Roman" w:hAnsi="Times New Roman"/>
                <w:color w:val="000000"/>
                <w:lang w:val="ru-RU"/>
              </w:rPr>
            </w:pPr>
            <w:r w:rsidRPr="00824556">
              <w:rPr>
                <w:rFonts w:ascii="Times New Roman" w:hAnsi="Times New Roman"/>
                <w:color w:val="000000"/>
                <w:lang w:val="ru-RU"/>
              </w:rPr>
              <w:t>- опорный ползун (механизм для приведения в соответствии с ростом и для упражнений нижней части тела) – 1 шт.,</w:t>
            </w:r>
          </w:p>
          <w:p w:rsidR="00157137" w:rsidRPr="00824556" w:rsidRDefault="00157137" w:rsidP="00E42F06">
            <w:pPr>
              <w:pStyle w:val="scfbrieftext"/>
              <w:rPr>
                <w:rFonts w:ascii="Times New Roman" w:hAnsi="Times New Roman"/>
                <w:color w:val="000000"/>
                <w:lang w:val="ru-RU"/>
              </w:rPr>
            </w:pPr>
            <w:r w:rsidRPr="00824556">
              <w:rPr>
                <w:rFonts w:ascii="Times New Roman" w:hAnsi="Times New Roman"/>
                <w:color w:val="000000"/>
                <w:lang w:val="ru-RU"/>
              </w:rPr>
              <w:t>- ложе для спины (опора от головы до таза) – 1 шт.,</w:t>
            </w:r>
          </w:p>
          <w:p w:rsidR="00157137" w:rsidRPr="00824556" w:rsidRDefault="00157137" w:rsidP="00E42F06">
            <w:pPr>
              <w:pStyle w:val="scfbrieftext"/>
              <w:rPr>
                <w:rFonts w:ascii="Times New Roman" w:hAnsi="Times New Roman"/>
                <w:color w:val="000000"/>
                <w:lang w:val="ru-RU"/>
              </w:rPr>
            </w:pPr>
            <w:r w:rsidRPr="00824556">
              <w:rPr>
                <w:rFonts w:ascii="Times New Roman" w:hAnsi="Times New Roman"/>
                <w:color w:val="000000"/>
                <w:lang w:val="ru-RU"/>
              </w:rPr>
              <w:t>- ремень для верхней части тела – 1 шт.,</w:t>
            </w:r>
          </w:p>
          <w:p w:rsidR="00157137" w:rsidRPr="00824556" w:rsidRDefault="00157137" w:rsidP="00E42F06">
            <w:pPr>
              <w:pStyle w:val="scfbrieftext"/>
              <w:rPr>
                <w:rFonts w:ascii="Times New Roman" w:hAnsi="Times New Roman"/>
                <w:color w:val="000000"/>
                <w:lang w:val="ru-RU"/>
              </w:rPr>
            </w:pPr>
            <w:r w:rsidRPr="00824556">
              <w:rPr>
                <w:rFonts w:ascii="Times New Roman" w:hAnsi="Times New Roman"/>
                <w:color w:val="000000"/>
                <w:lang w:val="ru-RU"/>
              </w:rPr>
              <w:t>- механизм для контроля раздвигания стола – 1 шт.,</w:t>
            </w:r>
          </w:p>
          <w:p w:rsidR="00157137" w:rsidRPr="00824556" w:rsidRDefault="00157137" w:rsidP="00E42F06">
            <w:pPr>
              <w:pStyle w:val="scfbrieftext"/>
              <w:rPr>
                <w:rFonts w:ascii="Times New Roman" w:hAnsi="Times New Roman"/>
                <w:color w:val="000000"/>
                <w:lang w:val="ru-RU"/>
              </w:rPr>
            </w:pPr>
            <w:r w:rsidRPr="00824556">
              <w:rPr>
                <w:rFonts w:ascii="Times New Roman" w:hAnsi="Times New Roman"/>
                <w:color w:val="000000"/>
                <w:lang w:val="ru-RU"/>
              </w:rPr>
              <w:t>- кожух (закрывающий основной исполнительный механизм, опорную стойку и поддерживающую раму, рабочий цилиндр и электродвигатели приводов) – 1 шт.,</w:t>
            </w:r>
          </w:p>
          <w:p w:rsidR="00157137" w:rsidRPr="00824556" w:rsidRDefault="00157137" w:rsidP="00E42F06">
            <w:pPr>
              <w:pStyle w:val="scfbrieftext"/>
              <w:rPr>
                <w:rFonts w:ascii="Times New Roman" w:hAnsi="Times New Roman"/>
                <w:color w:val="000000"/>
                <w:lang w:val="ru-RU"/>
              </w:rPr>
            </w:pPr>
            <w:r w:rsidRPr="00824556">
              <w:rPr>
                <w:rFonts w:ascii="Times New Roman" w:hAnsi="Times New Roman"/>
                <w:color w:val="000000"/>
                <w:lang w:val="ru-RU"/>
              </w:rPr>
              <w:t>- основная опора – 1 шт.,</w:t>
            </w:r>
          </w:p>
          <w:p w:rsidR="00157137" w:rsidRPr="00824556" w:rsidRDefault="00157137" w:rsidP="00E42F06">
            <w:pPr>
              <w:pStyle w:val="scfbrieftext"/>
              <w:rPr>
                <w:rFonts w:ascii="Times New Roman" w:hAnsi="Times New Roman"/>
                <w:color w:val="000000"/>
                <w:lang w:val="ru-RU"/>
              </w:rPr>
            </w:pPr>
            <w:r w:rsidRPr="00824556">
              <w:rPr>
                <w:rFonts w:ascii="Times New Roman" w:hAnsi="Times New Roman"/>
                <w:color w:val="000000"/>
                <w:lang w:val="ru-RU"/>
              </w:rPr>
              <w:t>- опорная рама для ложа – 1 шт.,</w:t>
            </w:r>
          </w:p>
          <w:p w:rsidR="00157137" w:rsidRPr="00824556" w:rsidRDefault="00157137" w:rsidP="00E42F06">
            <w:pPr>
              <w:pStyle w:val="scfbrieftext"/>
              <w:rPr>
                <w:rFonts w:ascii="Times New Roman" w:hAnsi="Times New Roman"/>
                <w:color w:val="000000"/>
                <w:lang w:val="ru-RU"/>
              </w:rPr>
            </w:pPr>
            <w:r w:rsidRPr="00824556">
              <w:rPr>
                <w:rFonts w:ascii="Times New Roman" w:hAnsi="Times New Roman"/>
                <w:color w:val="000000"/>
                <w:lang w:val="ru-RU"/>
              </w:rPr>
              <w:t>- пластина для стопы – 1 шт.,</w:t>
            </w:r>
          </w:p>
          <w:p w:rsidR="00157137" w:rsidRPr="00824556" w:rsidRDefault="00157137" w:rsidP="00E42F06">
            <w:pPr>
              <w:pStyle w:val="scfbrieftext"/>
              <w:rPr>
                <w:rFonts w:ascii="Times New Roman" w:hAnsi="Times New Roman"/>
                <w:color w:val="000000"/>
                <w:lang w:val="ru-RU"/>
              </w:rPr>
            </w:pPr>
            <w:r w:rsidRPr="00824556">
              <w:rPr>
                <w:rFonts w:ascii="Times New Roman" w:hAnsi="Times New Roman"/>
                <w:color w:val="000000"/>
                <w:lang w:val="ru-RU"/>
              </w:rPr>
              <w:t>- кнопка аварийной остановки – 1 шт.,</w:t>
            </w:r>
          </w:p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- держатель головы – 1 шт.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  <w:vAlign w:val="center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 xml:space="preserve">Автоматизированное рабочее место врача для управления с помощью компьютерной программы роботизированным </w:t>
            </w:r>
            <w:proofErr w:type="spellStart"/>
            <w:r w:rsidRPr="00824556">
              <w:rPr>
                <w:color w:val="000000"/>
                <w:sz w:val="20"/>
                <w:szCs w:val="20"/>
              </w:rPr>
              <w:t>тракционным</w:t>
            </w:r>
            <w:proofErr w:type="spellEnd"/>
            <w:r w:rsidRPr="00824556">
              <w:rPr>
                <w:color w:val="000000"/>
                <w:sz w:val="20"/>
                <w:szCs w:val="20"/>
              </w:rPr>
              <w:t xml:space="preserve"> столом для сухого скелетного вытяжения.</w:t>
            </w:r>
          </w:p>
        </w:tc>
        <w:tc>
          <w:tcPr>
            <w:tcW w:w="1485" w:type="dxa"/>
            <w:vAlign w:val="center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  <w:vAlign w:val="center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Возможность автоматического сохранения в памяти информации о пациенте, его диагнозе, выбранном курсе лечения и проведенных процедурах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  <w:vAlign w:val="center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Возможность автоматического подбора и настройки оптимального курса лечения в зависимости от заболевания, симптомов, антропологических данных пациента, стадии и прогресса лечения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  <w:vAlign w:val="center"/>
          </w:tcPr>
          <w:p w:rsidR="00157137" w:rsidRPr="00824556" w:rsidRDefault="00157137" w:rsidP="00E42F06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Возможность  вносить в режиме ручной корректировки изменения в курс лечения непосредственно во время автоматической работы аппарата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  <w:vAlign w:val="center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 xml:space="preserve">Возможность </w:t>
            </w:r>
            <w:proofErr w:type="gramStart"/>
            <w:r w:rsidRPr="00824556">
              <w:rPr>
                <w:sz w:val="20"/>
                <w:szCs w:val="20"/>
              </w:rPr>
              <w:t>контроля за</w:t>
            </w:r>
            <w:proofErr w:type="gramEnd"/>
            <w:r w:rsidRPr="00824556">
              <w:rPr>
                <w:sz w:val="20"/>
                <w:szCs w:val="20"/>
              </w:rPr>
              <w:t xml:space="preserve"> состоянием  и изменением  здоровья пациента с помощью встроенной базы данных и устройства автоматического опознания пациента 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  <w:vAlign w:val="center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 xml:space="preserve">Возможность визуального контроля во время проведения процедуры за ходом его лечения с момента начала курса лечения 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  <w:vAlign w:val="center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Возможность встроенного  программного обеспечения контролировать, дополнять и модифицировать методику лечения, и в режиме реального времени выводить данные о  ходе лечения на экран  компьютера.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  <w:vAlign w:val="center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824556">
              <w:rPr>
                <w:sz w:val="20"/>
                <w:szCs w:val="20"/>
              </w:rPr>
              <w:t>Мультимедийные</w:t>
            </w:r>
            <w:proofErr w:type="spellEnd"/>
            <w:r w:rsidRPr="00824556">
              <w:rPr>
                <w:sz w:val="20"/>
                <w:szCs w:val="20"/>
              </w:rPr>
              <w:t xml:space="preserve"> функции, позволяющие проигрывать </w:t>
            </w:r>
            <w:proofErr w:type="spellStart"/>
            <w:r w:rsidRPr="00824556">
              <w:rPr>
                <w:sz w:val="20"/>
                <w:szCs w:val="20"/>
              </w:rPr>
              <w:t>релаксирующую</w:t>
            </w:r>
            <w:proofErr w:type="spellEnd"/>
            <w:r w:rsidRPr="00824556">
              <w:rPr>
                <w:sz w:val="20"/>
                <w:szCs w:val="20"/>
              </w:rPr>
              <w:t xml:space="preserve"> музыку, успокаивающую пациента и расслабляющую его мышцы для более комфортного лечения.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  <w:vAlign w:val="center"/>
          </w:tcPr>
          <w:p w:rsidR="00157137" w:rsidRPr="00824556" w:rsidRDefault="00157137" w:rsidP="00E42F06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Простой и интуитивно понятный интерфейс пользователя.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  <w:vAlign w:val="center"/>
          </w:tcPr>
          <w:p w:rsidR="00157137" w:rsidRPr="00824556" w:rsidRDefault="00157137" w:rsidP="00E42F06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Контроль манипуляций в реальном времени.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  <w:vAlign w:val="center"/>
          </w:tcPr>
          <w:p w:rsidR="00157137" w:rsidRPr="00824556" w:rsidRDefault="00157137" w:rsidP="00E42F06">
            <w:pPr>
              <w:spacing w:line="240" w:lineRule="auto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Возможность обновления программного обеспечения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4556">
              <w:rPr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  <w:vAlign w:val="center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Комплектация: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Процессор, с тактовой частотой не ниже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 xml:space="preserve">1500 </w:t>
            </w:r>
            <w:proofErr w:type="spellStart"/>
            <w:r w:rsidRPr="00824556">
              <w:rPr>
                <w:color w:val="00000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 xml:space="preserve">Материнская плата с поддержкой: </w:t>
            </w:r>
            <w:r w:rsidRPr="00824556">
              <w:rPr>
                <w:color w:val="000000"/>
                <w:sz w:val="20"/>
                <w:szCs w:val="20"/>
                <w:lang w:val="en-US"/>
              </w:rPr>
              <w:t>COM</w:t>
            </w:r>
            <w:r w:rsidRPr="0082455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4556">
              <w:rPr>
                <w:color w:val="000000"/>
                <w:sz w:val="20"/>
                <w:szCs w:val="20"/>
                <w:lang w:val="en-US"/>
              </w:rPr>
              <w:t>port</w:t>
            </w:r>
            <w:r w:rsidRPr="00824556">
              <w:rPr>
                <w:color w:val="000000"/>
                <w:sz w:val="20"/>
                <w:szCs w:val="20"/>
              </w:rPr>
              <w:t xml:space="preserve"> ,</w:t>
            </w:r>
            <w:r w:rsidRPr="00824556">
              <w:rPr>
                <w:color w:val="000000"/>
                <w:sz w:val="20"/>
                <w:szCs w:val="20"/>
                <w:lang w:val="en-US"/>
              </w:rPr>
              <w:t>USB</w:t>
            </w:r>
            <w:proofErr w:type="gramEnd"/>
            <w:r w:rsidRPr="00824556">
              <w:rPr>
                <w:color w:val="000000"/>
                <w:sz w:val="20"/>
                <w:szCs w:val="20"/>
              </w:rPr>
              <w:t xml:space="preserve"> 2.0 </w:t>
            </w:r>
            <w:r w:rsidRPr="00824556">
              <w:rPr>
                <w:color w:val="000000"/>
                <w:sz w:val="20"/>
                <w:szCs w:val="20"/>
                <w:lang w:val="en-US"/>
              </w:rPr>
              <w:t>x</w:t>
            </w:r>
            <w:r w:rsidRPr="00824556">
              <w:rPr>
                <w:color w:val="000000"/>
                <w:sz w:val="20"/>
                <w:szCs w:val="20"/>
              </w:rPr>
              <w:t xml:space="preserve"> 4 , </w:t>
            </w:r>
            <w:r w:rsidRPr="00824556">
              <w:rPr>
                <w:color w:val="000000"/>
                <w:sz w:val="20"/>
                <w:szCs w:val="20"/>
                <w:lang w:val="en-US"/>
              </w:rPr>
              <w:t>p</w:t>
            </w:r>
            <w:r w:rsidRPr="00824556">
              <w:rPr>
                <w:color w:val="000000"/>
                <w:sz w:val="20"/>
                <w:szCs w:val="20"/>
              </w:rPr>
              <w:t>\</w:t>
            </w:r>
            <w:r w:rsidRPr="00824556">
              <w:rPr>
                <w:color w:val="000000"/>
                <w:sz w:val="20"/>
                <w:szCs w:val="20"/>
                <w:lang w:val="en-US"/>
              </w:rPr>
              <w:t>s</w:t>
            </w:r>
            <w:r w:rsidRPr="00824556">
              <w:rPr>
                <w:color w:val="000000"/>
                <w:sz w:val="20"/>
                <w:szCs w:val="20"/>
              </w:rPr>
              <w:t xml:space="preserve"> 2, </w:t>
            </w:r>
            <w:r w:rsidRPr="00824556">
              <w:rPr>
                <w:color w:val="000000"/>
                <w:sz w:val="20"/>
                <w:szCs w:val="20"/>
                <w:lang w:val="en-US"/>
              </w:rPr>
              <w:t>VGA</w:t>
            </w:r>
            <w:r w:rsidRPr="00824556">
              <w:rPr>
                <w:color w:val="000000"/>
                <w:sz w:val="20"/>
                <w:szCs w:val="20"/>
              </w:rPr>
              <w:t>,</w:t>
            </w:r>
            <w:r w:rsidRPr="00824556">
              <w:rPr>
                <w:color w:val="000000"/>
                <w:sz w:val="20"/>
                <w:szCs w:val="20"/>
                <w:lang w:val="en-US"/>
              </w:rPr>
              <w:t>DVI</w:t>
            </w:r>
            <w:r w:rsidRPr="00824556">
              <w:rPr>
                <w:color w:val="000000"/>
                <w:sz w:val="20"/>
                <w:szCs w:val="20"/>
              </w:rPr>
              <w:t>,</w:t>
            </w:r>
            <w:r w:rsidRPr="00824556">
              <w:rPr>
                <w:color w:val="000000"/>
                <w:sz w:val="20"/>
                <w:szCs w:val="20"/>
                <w:lang w:val="en-US"/>
              </w:rPr>
              <w:t>SATA</w:t>
            </w:r>
            <w:r w:rsidRPr="00824556">
              <w:rPr>
                <w:color w:val="000000"/>
                <w:sz w:val="20"/>
                <w:szCs w:val="20"/>
              </w:rPr>
              <w:t xml:space="preserve"> , HDMI.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 xml:space="preserve">Объем жесткого диска </w:t>
            </w:r>
            <w:r w:rsidRPr="00824556">
              <w:rPr>
                <w:color w:val="000000"/>
                <w:sz w:val="20"/>
                <w:szCs w:val="20"/>
                <w:lang w:val="en-US"/>
              </w:rPr>
              <w:t>SATA</w:t>
            </w:r>
            <w:r w:rsidRPr="00824556">
              <w:rPr>
                <w:color w:val="000000"/>
                <w:sz w:val="20"/>
                <w:szCs w:val="20"/>
              </w:rPr>
              <w:t>, не менее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 xml:space="preserve">250 </w:t>
            </w:r>
            <w:proofErr w:type="spellStart"/>
            <w:r w:rsidRPr="00824556">
              <w:rPr>
                <w:color w:val="000000"/>
                <w:sz w:val="20"/>
                <w:szCs w:val="20"/>
                <w:lang w:val="en-US"/>
              </w:rPr>
              <w:t>Gb</w:t>
            </w:r>
            <w:proofErr w:type="spellEnd"/>
            <w:r w:rsidRPr="0082455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Оперативная память, не менее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824556">
              <w:rPr>
                <w:color w:val="000000"/>
                <w:sz w:val="20"/>
                <w:szCs w:val="20"/>
              </w:rPr>
              <w:t>Gb</w:t>
            </w:r>
            <w:proofErr w:type="spellEnd"/>
            <w:r w:rsidRPr="0082455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Блок питания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Мощность блока питания, не менее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350 Вт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Сетевая плата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 xml:space="preserve">Оптический привод  DVD – </w:t>
            </w:r>
            <w:r w:rsidRPr="00824556">
              <w:rPr>
                <w:color w:val="000000"/>
                <w:sz w:val="20"/>
                <w:szCs w:val="20"/>
                <w:lang w:val="en-US"/>
              </w:rPr>
              <w:t>RW</w:t>
            </w:r>
            <w:r w:rsidRPr="0082455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Видеокарта, объемом видеопамяти, не менее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64 Мб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 xml:space="preserve">Монитор не менее 17 '' с разрешением не менее 1024 </w:t>
            </w:r>
            <w:proofErr w:type="spellStart"/>
            <w:r w:rsidRPr="00824556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824556">
              <w:rPr>
                <w:color w:val="000000"/>
                <w:sz w:val="20"/>
                <w:szCs w:val="20"/>
              </w:rPr>
              <w:t xml:space="preserve"> 1280 пикселей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 xml:space="preserve">Клавиатура RUS USB 2.0 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 xml:space="preserve">Манипулятор «мышь» </w:t>
            </w:r>
            <w:proofErr w:type="spellStart"/>
            <w:r w:rsidRPr="00824556">
              <w:rPr>
                <w:color w:val="000000"/>
                <w:sz w:val="20"/>
                <w:szCs w:val="20"/>
              </w:rPr>
              <w:t>Laser</w:t>
            </w:r>
            <w:proofErr w:type="spellEnd"/>
            <w:r w:rsidRPr="00824556">
              <w:rPr>
                <w:color w:val="000000"/>
                <w:sz w:val="20"/>
                <w:szCs w:val="20"/>
              </w:rPr>
              <w:t xml:space="preserve"> USB 2.0 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Блок бесперебойного питания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Мощность блока бесперебойного питания, не менее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1000 ВА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Сетевой фильтр  на 6 розеток  230</w:t>
            </w:r>
            <w:proofErr w:type="gramStart"/>
            <w:r w:rsidRPr="00824556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24556">
              <w:rPr>
                <w:color w:val="000000"/>
                <w:sz w:val="20"/>
                <w:szCs w:val="20"/>
              </w:rPr>
              <w:t xml:space="preserve"> 10 А 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Комплект кабелей:</w:t>
            </w:r>
          </w:p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 xml:space="preserve">кабели сетевые, длина не менее 4 метров – 2 шт.; </w:t>
            </w:r>
          </w:p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 xml:space="preserve">кабель монитора, длина не менее 1,5 метров - 1шт.; </w:t>
            </w:r>
          </w:p>
          <w:p w:rsidR="00157137" w:rsidRPr="00824556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кабель  управления, длина не менее 1,5метров – 1шт.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4F78C0" w:rsidRDefault="00157137" w:rsidP="00E42F06">
            <w:pPr>
              <w:spacing w:line="240" w:lineRule="auto"/>
              <w:rPr>
                <w:rStyle w:val="a8"/>
                <w:b w:val="0"/>
                <w:bCs w:val="0"/>
                <w:color w:val="000000"/>
                <w:sz w:val="20"/>
                <w:szCs w:val="20"/>
              </w:rPr>
            </w:pPr>
            <w:r w:rsidRPr="004F78C0">
              <w:rPr>
                <w:rStyle w:val="a8"/>
                <w:color w:val="000000"/>
                <w:sz w:val="20"/>
                <w:szCs w:val="20"/>
              </w:rPr>
              <w:t>Необходимое программное обеспечение:</w:t>
            </w:r>
          </w:p>
          <w:p w:rsidR="00157137" w:rsidRPr="004F78C0" w:rsidRDefault="00157137" w:rsidP="00E42F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F78C0">
              <w:rPr>
                <w:color w:val="000000"/>
                <w:sz w:val="20"/>
                <w:szCs w:val="20"/>
              </w:rPr>
              <w:t xml:space="preserve">Программа управления </w:t>
            </w:r>
            <w:proofErr w:type="spellStart"/>
            <w:r w:rsidRPr="004F78C0">
              <w:rPr>
                <w:color w:val="000000"/>
                <w:sz w:val="20"/>
                <w:szCs w:val="20"/>
              </w:rPr>
              <w:t>тракционным</w:t>
            </w:r>
            <w:proofErr w:type="spellEnd"/>
            <w:r w:rsidRPr="004F78C0">
              <w:rPr>
                <w:color w:val="000000"/>
                <w:sz w:val="20"/>
                <w:szCs w:val="20"/>
              </w:rPr>
              <w:t xml:space="preserve"> комплектом русифицированная 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 w:rsidRPr="00824556">
              <w:rPr>
                <w:b/>
                <w:sz w:val="20"/>
                <w:szCs w:val="20"/>
              </w:rPr>
              <w:t>Общие положения</w:t>
            </w:r>
          </w:p>
        </w:tc>
        <w:tc>
          <w:tcPr>
            <w:tcW w:w="1485" w:type="dxa"/>
          </w:tcPr>
          <w:p w:rsidR="00157137" w:rsidRPr="00824556" w:rsidRDefault="00157137" w:rsidP="00E42F06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57137" w:rsidRPr="00824556" w:rsidTr="00E42F06">
        <w:trPr>
          <w:cantSplit/>
          <w:trHeight w:val="20"/>
        </w:trPr>
        <w:tc>
          <w:tcPr>
            <w:tcW w:w="7515" w:type="dxa"/>
          </w:tcPr>
          <w:p w:rsidR="00157137" w:rsidRPr="00824556" w:rsidRDefault="00157137" w:rsidP="00E42F06">
            <w:pPr>
              <w:tabs>
                <w:tab w:val="left" w:pos="3510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824556">
              <w:rPr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1485" w:type="dxa"/>
          </w:tcPr>
          <w:p w:rsidR="00157137" w:rsidRPr="00824556" w:rsidRDefault="00157137" w:rsidP="0015713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24556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ев</w:t>
            </w:r>
          </w:p>
        </w:tc>
        <w:tc>
          <w:tcPr>
            <w:tcW w:w="783" w:type="dxa"/>
            <w:vMerge/>
          </w:tcPr>
          <w:p w:rsidR="00157137" w:rsidRPr="00824556" w:rsidRDefault="00157137" w:rsidP="00E42F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7137" w:rsidRPr="00824556" w:rsidRDefault="00157137" w:rsidP="00E42F0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157137" w:rsidRDefault="00157137" w:rsidP="00157137">
      <w:pPr>
        <w:tabs>
          <w:tab w:val="left" w:pos="1903"/>
        </w:tabs>
        <w:spacing w:line="240" w:lineRule="auto"/>
        <w:jc w:val="center"/>
        <w:rPr>
          <w:b/>
          <w:sz w:val="24"/>
          <w:szCs w:val="24"/>
        </w:rPr>
      </w:pPr>
    </w:p>
    <w:p w:rsidR="00BD473C" w:rsidRDefault="00BD473C" w:rsidP="00157137">
      <w:pPr>
        <w:ind w:left="284"/>
      </w:pPr>
    </w:p>
    <w:sectPr w:rsidR="00BD473C" w:rsidSect="0015713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157137"/>
    <w:rsid w:val="00157137"/>
    <w:rsid w:val="006761CB"/>
    <w:rsid w:val="00A9204A"/>
    <w:rsid w:val="00BC7DF5"/>
    <w:rsid w:val="00BD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37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DF5"/>
    <w:pPr>
      <w:keepNext/>
      <w:keepLines/>
      <w:widowControl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CPR Heading 2,1.1,Заголовок 1.1"/>
    <w:basedOn w:val="a"/>
    <w:next w:val="a"/>
    <w:link w:val="20"/>
    <w:uiPriority w:val="9"/>
    <w:semiHidden/>
    <w:unhideWhenUsed/>
    <w:qFormat/>
    <w:rsid w:val="00BC7DF5"/>
    <w:pPr>
      <w:keepNext/>
      <w:keepLines/>
      <w:widowControl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- 1.1.1,.1.1 Знак,1.1.1"/>
    <w:basedOn w:val="a"/>
    <w:next w:val="a"/>
    <w:link w:val="30"/>
    <w:uiPriority w:val="9"/>
    <w:semiHidden/>
    <w:unhideWhenUsed/>
    <w:qFormat/>
    <w:rsid w:val="00BC7DF5"/>
    <w:pPr>
      <w:keepNext/>
      <w:keepLines/>
      <w:widowControl/>
      <w:autoSpaceDE/>
      <w:autoSpaceDN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aliases w:val="- 1.1.1.1"/>
    <w:basedOn w:val="a"/>
    <w:next w:val="a"/>
    <w:link w:val="40"/>
    <w:uiPriority w:val="9"/>
    <w:semiHidden/>
    <w:unhideWhenUsed/>
    <w:qFormat/>
    <w:rsid w:val="00BC7DF5"/>
    <w:pPr>
      <w:keepNext/>
      <w:keepLines/>
      <w:widowControl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aliases w:val="(i)"/>
    <w:basedOn w:val="a"/>
    <w:next w:val="a"/>
    <w:link w:val="50"/>
    <w:uiPriority w:val="9"/>
    <w:semiHidden/>
    <w:unhideWhenUsed/>
    <w:qFormat/>
    <w:rsid w:val="00BC7DF5"/>
    <w:pPr>
      <w:keepNext/>
      <w:keepLines/>
      <w:widowControl/>
      <w:autoSpaceDE/>
      <w:autoSpaceDN/>
      <w:adjustRightInd/>
      <w:spacing w:before="200" w:line="276" w:lineRule="auto"/>
      <w:jc w:val="left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aliases w:val="(A),(I)"/>
    <w:basedOn w:val="a"/>
    <w:next w:val="a"/>
    <w:link w:val="60"/>
    <w:uiPriority w:val="9"/>
    <w:semiHidden/>
    <w:unhideWhenUsed/>
    <w:qFormat/>
    <w:rsid w:val="00BC7DF5"/>
    <w:pPr>
      <w:keepNext/>
      <w:keepLines/>
      <w:widowControl/>
      <w:autoSpaceDE/>
      <w:autoSpaceDN/>
      <w:adjustRightInd/>
      <w:spacing w:before="200" w:line="276" w:lineRule="auto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aliases w:val="NOT FOR USE(7)"/>
    <w:basedOn w:val="a"/>
    <w:next w:val="a"/>
    <w:link w:val="70"/>
    <w:uiPriority w:val="9"/>
    <w:semiHidden/>
    <w:unhideWhenUsed/>
    <w:qFormat/>
    <w:rsid w:val="00BC7DF5"/>
    <w:pPr>
      <w:keepNext/>
      <w:keepLines/>
      <w:widowControl/>
      <w:autoSpaceDE/>
      <w:autoSpaceDN/>
      <w:adjustRightInd/>
      <w:spacing w:before="200" w:line="276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DF5"/>
    <w:pPr>
      <w:keepNext/>
      <w:keepLines/>
      <w:widowControl/>
      <w:autoSpaceDE/>
      <w:autoSpaceDN/>
      <w:adjustRightInd/>
      <w:spacing w:before="200" w:line="276" w:lineRule="auto"/>
      <w:jc w:val="left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DF5"/>
    <w:pPr>
      <w:keepNext/>
      <w:keepLines/>
      <w:widowControl/>
      <w:autoSpaceDE/>
      <w:autoSpaceDN/>
      <w:adjustRightInd/>
      <w:spacing w:before="200" w:line="276" w:lineRule="auto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CPR Heading 2 Знак,1.1 Знак,Заголовок 1.1 Знак"/>
    <w:basedOn w:val="a0"/>
    <w:link w:val="2"/>
    <w:uiPriority w:val="9"/>
    <w:semiHidden/>
    <w:rsid w:val="00BC7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- 1.1.1 Знак,.1.1 Знак Знак,1.1.1 Знак"/>
    <w:basedOn w:val="a0"/>
    <w:link w:val="3"/>
    <w:uiPriority w:val="9"/>
    <w:semiHidden/>
    <w:rsid w:val="00BC7D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- 1.1.1.1 Знак"/>
    <w:basedOn w:val="a0"/>
    <w:link w:val="4"/>
    <w:uiPriority w:val="9"/>
    <w:semiHidden/>
    <w:rsid w:val="00BC7D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(i) Знак"/>
    <w:basedOn w:val="a0"/>
    <w:link w:val="5"/>
    <w:uiPriority w:val="9"/>
    <w:semiHidden/>
    <w:rsid w:val="00BC7D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(A) Знак,(I) Знак"/>
    <w:basedOn w:val="a0"/>
    <w:link w:val="6"/>
    <w:uiPriority w:val="9"/>
    <w:semiHidden/>
    <w:rsid w:val="00BC7D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NOT FOR USE(7) Знак"/>
    <w:basedOn w:val="a0"/>
    <w:link w:val="7"/>
    <w:uiPriority w:val="9"/>
    <w:semiHidden/>
    <w:rsid w:val="00BC7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C7D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7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7DF5"/>
    <w:pPr>
      <w:widowControl/>
      <w:autoSpaceDE/>
      <w:autoSpaceDN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lang w:eastAsia="en-US"/>
    </w:rPr>
  </w:style>
  <w:style w:type="paragraph" w:styleId="a4">
    <w:name w:val="Title"/>
    <w:basedOn w:val="a"/>
    <w:link w:val="a5"/>
    <w:uiPriority w:val="10"/>
    <w:qFormat/>
    <w:rsid w:val="00BC7DF5"/>
    <w:pPr>
      <w:widowControl/>
      <w:pBdr>
        <w:bottom w:val="single" w:sz="8" w:space="4" w:color="4F81BD" w:themeColor="accent1"/>
      </w:pBdr>
      <w:autoSpaceDE/>
      <w:autoSpaceDN/>
      <w:adjustRightInd/>
      <w:spacing w:after="300"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C7D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7DF5"/>
    <w:pPr>
      <w:widowControl/>
      <w:numPr>
        <w:ilvl w:val="1"/>
      </w:numPr>
      <w:autoSpaceDE/>
      <w:autoSpaceDN/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BC7D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C7DF5"/>
    <w:rPr>
      <w:b/>
      <w:bCs/>
    </w:rPr>
  </w:style>
  <w:style w:type="character" w:styleId="a9">
    <w:name w:val="Emphasis"/>
    <w:uiPriority w:val="20"/>
    <w:qFormat/>
    <w:rsid w:val="00BC7DF5"/>
    <w:rPr>
      <w:i/>
      <w:iCs/>
    </w:rPr>
  </w:style>
  <w:style w:type="paragraph" w:styleId="aa">
    <w:name w:val="No Spacing"/>
    <w:basedOn w:val="a"/>
    <w:link w:val="ab"/>
    <w:uiPriority w:val="1"/>
    <w:qFormat/>
    <w:rsid w:val="00BC7DF5"/>
    <w:pPr>
      <w:widowControl/>
      <w:autoSpaceDE/>
      <w:autoSpaceDN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BC7DF5"/>
  </w:style>
  <w:style w:type="paragraph" w:styleId="ac">
    <w:name w:val="List Paragraph"/>
    <w:basedOn w:val="a"/>
    <w:uiPriority w:val="34"/>
    <w:qFormat/>
    <w:rsid w:val="00BC7DF5"/>
    <w:pPr>
      <w:widowControl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C7DF5"/>
    <w:pPr>
      <w:widowControl/>
      <w:autoSpaceDE/>
      <w:autoSpaceDN/>
      <w:adjustRightInd/>
      <w:spacing w:after="200" w:line="276" w:lineRule="auto"/>
      <w:jc w:val="left"/>
      <w:textAlignment w:val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BC7DF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C7DF5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  <w:jc w:val="left"/>
      <w:textAlignment w:val="auto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link w:val="ad"/>
    <w:uiPriority w:val="30"/>
    <w:rsid w:val="00BC7DF5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C7D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C7D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C7D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C7D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C7D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C7DF5"/>
    <w:pPr>
      <w:outlineLvl w:val="9"/>
    </w:pPr>
  </w:style>
  <w:style w:type="paragraph" w:customStyle="1" w:styleId="af5">
    <w:name w:val="Обычный Ариел"/>
    <w:basedOn w:val="a"/>
    <w:link w:val="af6"/>
    <w:qFormat/>
    <w:rsid w:val="00BC7DF5"/>
    <w:pPr>
      <w:widowControl/>
      <w:autoSpaceDE/>
      <w:autoSpaceDN/>
      <w:adjustRightInd/>
      <w:spacing w:after="200" w:line="360" w:lineRule="auto"/>
      <w:ind w:firstLine="851"/>
      <w:textAlignment w:val="auto"/>
    </w:pPr>
    <w:rPr>
      <w:rFonts w:ascii="Arial" w:eastAsiaTheme="minorHAnsi" w:hAnsi="Arial" w:cstheme="minorBidi"/>
      <w:sz w:val="24"/>
      <w:szCs w:val="28"/>
      <w:lang w:eastAsia="en-US"/>
    </w:rPr>
  </w:style>
  <w:style w:type="character" w:customStyle="1" w:styleId="af6">
    <w:name w:val="Обычный Ариел Знак"/>
    <w:link w:val="af5"/>
    <w:rsid w:val="00BC7DF5"/>
    <w:rPr>
      <w:rFonts w:ascii="Arial" w:hAnsi="Arial"/>
      <w:sz w:val="24"/>
      <w:szCs w:val="28"/>
    </w:rPr>
  </w:style>
  <w:style w:type="paragraph" w:customStyle="1" w:styleId="11">
    <w:name w:val="Заголовок 1 Ариел"/>
    <w:basedOn w:val="a"/>
    <w:link w:val="12"/>
    <w:qFormat/>
    <w:rsid w:val="00BC7DF5"/>
    <w:pPr>
      <w:keepNext/>
      <w:keepLines/>
      <w:widowControl/>
      <w:autoSpaceDE/>
      <w:autoSpaceDN/>
      <w:adjustRightInd/>
      <w:spacing w:before="600" w:after="600" w:line="360" w:lineRule="auto"/>
      <w:jc w:val="center"/>
      <w:textAlignment w:val="auto"/>
      <w:outlineLvl w:val="0"/>
    </w:pPr>
    <w:rPr>
      <w:rFonts w:ascii="Arial" w:eastAsia="Calibri" w:hAnsi="Arial" w:cstheme="majorBidi"/>
      <w:b/>
      <w:color w:val="365F91" w:themeColor="accent1" w:themeShade="BF"/>
      <w:sz w:val="24"/>
      <w:szCs w:val="20"/>
      <w:lang w:eastAsia="en-US"/>
    </w:rPr>
  </w:style>
  <w:style w:type="character" w:customStyle="1" w:styleId="12">
    <w:name w:val="Заголовок 1 Ариел Знак"/>
    <w:link w:val="11"/>
    <w:rsid w:val="00BC7DF5"/>
    <w:rPr>
      <w:rFonts w:ascii="Arial" w:eastAsia="Calibri" w:hAnsi="Arial" w:cstheme="majorBidi"/>
      <w:b/>
      <w:color w:val="365F91" w:themeColor="accent1" w:themeShade="BF"/>
      <w:sz w:val="24"/>
      <w:szCs w:val="20"/>
    </w:rPr>
  </w:style>
  <w:style w:type="paragraph" w:customStyle="1" w:styleId="af7">
    <w:name w:val="Заголовки без нумерации"/>
    <w:basedOn w:val="1"/>
    <w:next w:val="a"/>
    <w:link w:val="af8"/>
    <w:autoRedefine/>
    <w:qFormat/>
    <w:rsid w:val="00BC7DF5"/>
    <w:pPr>
      <w:spacing w:before="600" w:after="400"/>
    </w:pPr>
    <w:rPr>
      <w:caps/>
    </w:rPr>
  </w:style>
  <w:style w:type="character" w:customStyle="1" w:styleId="af8">
    <w:name w:val="Заголовки без нумерации Знак"/>
    <w:basedOn w:val="a0"/>
    <w:link w:val="af7"/>
    <w:rsid w:val="00BC7DF5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rsid w:val="00157137"/>
    <w:pPr>
      <w:widowControl/>
      <w:autoSpaceDE/>
      <w:autoSpaceDN/>
      <w:adjustRightInd/>
      <w:ind w:left="720"/>
    </w:pPr>
    <w:rPr>
      <w:sz w:val="24"/>
      <w:szCs w:val="20"/>
    </w:rPr>
  </w:style>
  <w:style w:type="character" w:customStyle="1" w:styleId="afa">
    <w:name w:val="Основной текст с отступом Знак"/>
    <w:basedOn w:val="a0"/>
    <w:link w:val="af9"/>
    <w:rsid w:val="001571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cfbrieftext">
    <w:name w:val="scfbrieftext"/>
    <w:basedOn w:val="a"/>
    <w:rsid w:val="00157137"/>
    <w:pPr>
      <w:widowControl/>
      <w:suppressAutoHyphens/>
      <w:autoSpaceDE/>
      <w:autoSpaceDN/>
      <w:adjustRightInd/>
      <w:spacing w:line="240" w:lineRule="auto"/>
      <w:jc w:val="left"/>
      <w:textAlignment w:val="auto"/>
    </w:pPr>
    <w:rPr>
      <w:rFonts w:ascii="Arial" w:hAnsi="Arial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2016-09-03T18:54:00Z</dcterms:created>
  <dcterms:modified xsi:type="dcterms:W3CDTF">2016-09-03T18:56:00Z</dcterms:modified>
</cp:coreProperties>
</file>